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bookmarkEnd w:id="0"/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tabs>
          <w:tab w:val="left" w:pos="360"/>
          <w:tab w:val="left" w:pos="6405"/>
        </w:tabs>
        <w:ind w:firstLine="1951" w:firstLineChars="542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《金融科技创新应用声明书》</w:t>
      </w:r>
    </w:p>
    <w:p>
      <w:pPr>
        <w:tabs>
          <w:tab w:val="left" w:pos="360"/>
          <w:tab w:val="left" w:pos="6405"/>
        </w:tabs>
        <w:ind w:firstLine="720"/>
        <w:rPr>
          <w:rFonts w:ascii="黑体" w:hAnsi="黑体" w:eastAsia="黑体"/>
          <w:sz w:val="36"/>
          <w:szCs w:val="36"/>
        </w:rPr>
      </w:pPr>
    </w:p>
    <w:tbl>
      <w:tblPr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268"/>
        <w:gridCol w:w="2222"/>
        <w:gridCol w:w="3040"/>
      </w:tblGrid>
      <w:tr>
        <w:trPr>
          <w:trHeight w:val="442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创新应用基本信息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创新应用编号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创新应用名称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创新应用类型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机构信息</w:t>
            </w: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1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全球法人识别编码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（如无，可不填）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391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3040" w:type="dxa"/>
            <w:vAlign w:val="bottom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386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持有金融牌照信息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（如无，可不填）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拟正式运营时间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266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技术创新</w:t>
            </w: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关键技术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248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应用说明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7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创新应用功能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预期效果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预期规模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创新应用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服务信息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服务渠道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服务时间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服务用户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服务协议书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合法合规性评估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评估机构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评估时间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有效期限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评估结论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评估材料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技术安全性评估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评估机构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评估时间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有效期限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评估结论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评估材料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风险提示</w:t>
            </w:r>
          </w:p>
        </w:tc>
        <w:tc>
          <w:tcPr>
            <w:tcW w:w="75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风险防控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风控措施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25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风险补偿机制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退出机制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应急预案</w:t>
            </w:r>
          </w:p>
        </w:tc>
        <w:tc>
          <w:tcPr>
            <w:tcW w:w="526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响应机制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机构投诉</w:t>
            </w: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投诉渠道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投诉受理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与处理机制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自律投诉</w:t>
            </w: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投诉渠道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投诉受理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与处理机制</w:t>
            </w:r>
          </w:p>
        </w:tc>
        <w:tc>
          <w:tcPr>
            <w:tcW w:w="3040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580" w:hRule="atLeast"/>
          <w:jc w:val="center"/>
        </w:trPr>
        <w:tc>
          <w:tcPr>
            <w:tcW w:w="13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trHeight w:val="174" w:hRule="atLeast"/>
          <w:jc w:val="center"/>
        </w:trPr>
        <w:tc>
          <w:tcPr>
            <w:tcW w:w="13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承诺声明</w:t>
            </w:r>
          </w:p>
        </w:tc>
        <w:tc>
          <w:tcPr>
            <w:tcW w:w="75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我机构承诺所提交的材料真实有效，严格遵守相关金融管理要求，已全面开展合规性评估和内控审计，能够有效保障业务连续性和用户信息安全，防范资金失窃风险。</w:t>
            </w:r>
          </w:p>
          <w:p>
            <w:pPr>
              <w:adjustRightInd w:val="0"/>
              <w:snapToGrid w:val="0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以上承诺如有违反，愿承担相应责任与后果。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法定代表人或其授权人（签字）   　年   月    日（盖章）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</w:p>
        </w:tc>
      </w:tr>
    </w:tbl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填写说明</w:t>
      </w:r>
    </w:p>
    <w:p>
      <w:pPr>
        <w:ind w:left="214" w:leftChars="102" w:firstLine="425" w:firstLineChars="141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整体要求：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使用仿宋_GB2312字体，5号，行距为固定值18磅。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精简文字，内容和字数严格按照本填写说明要求填写。</w:t>
      </w:r>
    </w:p>
    <w:p>
      <w:pPr>
        <w:ind w:firstLine="60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单行文字居中对齐，多行文字左对齐。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创新应用项目编号和名称</w:t>
      </w:r>
    </w:p>
    <w:p>
      <w:pPr>
        <w:ind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编号由26位字母和数字组成：机构营业执照上的统一社会信用代码（18位）、提交声明书年份（4位）和项目编号（4位），中间用“-”分隔。示例：某申请机构社会信用代码为91210200TK0QE7GT5L，则该机构2020年第1个创新应用声明编号为91210200TK0QE7GT5L-2020-0001。项目名称应简洁明了、易于理解，原则上不超过20字。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创新应用类型</w:t>
      </w:r>
    </w:p>
    <w:p>
      <w:pPr>
        <w:ind w:firstLine="631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分为金融服务、科技产品两类。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机构信息</w:t>
      </w:r>
    </w:p>
    <w:p>
      <w:pPr>
        <w:numPr>
          <w:ilvl w:val="0"/>
          <w:numId w:val="2"/>
        </w:numPr>
        <w:tabs>
          <w:tab w:val="left" w:pos="312"/>
        </w:tabs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全球法人识别编码（LEI码）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可通过以下两种方式查询：一是登陆全球LEI监管委员会（ROC）、全国LEI基金会（GLEIF）官方网站www.leiroc.org,www.gleif.org查询。 二是登陆国内官方网站www.leichina.org，可申请注册全球LEI编码，查阅国内本地已发布的全球LEI编码信息。</w:t>
      </w:r>
    </w:p>
    <w:p>
      <w:pPr>
        <w:numPr>
          <w:ilvl w:val="0"/>
          <w:numId w:val="2"/>
        </w:numPr>
        <w:tabs>
          <w:tab w:val="left" w:pos="312"/>
        </w:tabs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持有金融牌照信息</w:t>
      </w:r>
    </w:p>
    <w:p>
      <w:pPr>
        <w:ind w:firstLine="600" w:firstLineChars="200"/>
      </w:pPr>
      <w:r>
        <w:rPr>
          <w:rFonts w:hint="eastAsia" w:ascii="仿宋_GB2312" w:eastAsia="仿宋_GB2312"/>
          <w:sz w:val="30"/>
          <w:szCs w:val="30"/>
        </w:rPr>
        <w:t>应包括牌照名称、发证机关、牌照编号。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创新应用项目说明</w:t>
      </w:r>
    </w:p>
    <w:p>
      <w:pPr>
        <w:numPr>
          <w:ilvl w:val="0"/>
          <w:numId w:val="3"/>
        </w:numPr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关键技术</w:t>
      </w:r>
    </w:p>
    <w:p>
      <w:pPr>
        <w:ind w:left="417" w:hanging="416" w:hangingChars="13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示例：大数据、分布式账本、区块链等技术</w:t>
      </w:r>
    </w:p>
    <w:p>
      <w:pPr>
        <w:numPr>
          <w:ilvl w:val="0"/>
          <w:numId w:val="3"/>
        </w:numPr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应用说明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简要描述关键技术的应用场景和方法、可解决那些金融场景问题，并说明有无第三方参与、涉及多家机构联合申报的，应明确各参与方的权责。不超过150字。</w:t>
      </w:r>
    </w:p>
    <w:p>
      <w:pPr>
        <w:numPr>
          <w:ilvl w:val="0"/>
          <w:numId w:val="3"/>
        </w:numPr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创新应用功能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应描述基于关键技术能够实现何种功能。</w:t>
      </w:r>
    </w:p>
    <w:p>
      <w:pPr>
        <w:numPr>
          <w:ilvl w:val="0"/>
          <w:numId w:val="3"/>
        </w:numPr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预期效果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着重从行业价值、社会价值、提质增效等 角度说明项目的意义、应用性、可复制性和可推广性进行介绍。</w:t>
      </w:r>
    </w:p>
    <w:p>
      <w:pPr>
        <w:numPr>
          <w:ilvl w:val="0"/>
          <w:numId w:val="3"/>
        </w:numPr>
        <w:ind w:firstLine="21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预期规模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描述创新应用上线后的预期规模，包括但不限于用户数、交易量、交易额等量化指标。</w:t>
      </w:r>
    </w:p>
    <w:p>
      <w:pPr>
        <w:numPr>
          <w:ilvl w:val="0"/>
          <w:numId w:val="1"/>
        </w:numPr>
        <w:ind w:firstLine="64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风险防控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应描述该项目建立风险事件预警和处置机制（如数据安全、资金风险、舆情风险等），以及风险补偿和赔付机制，确保因产品或服务的技术缺陷对用户合法权益造成损害时，最大程度降低用户损失。</w:t>
      </w:r>
    </w:p>
    <w:p>
      <w:pPr>
        <w:pStyle w:val="2"/>
        <w:rPr>
          <w:rFonts w:ascii="仿宋_GB2312" w:eastAsia="仿宋_GB2312"/>
          <w:b w:val="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pStyle w:val="2"/>
        <w:rPr>
          <w:rFonts w:ascii="仿宋_GB2312" w:eastAsia="仿宋_GB2312"/>
          <w:b w:val="0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pStyle w:val="2"/>
        <w:spacing w:line="24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项目联系人信息表</w:t>
      </w:r>
    </w:p>
    <w:tbl>
      <w:tblPr>
        <w:tblW w:w="9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320"/>
        <w:gridCol w:w="1154"/>
        <w:gridCol w:w="1292"/>
        <w:gridCol w:w="2049"/>
        <w:gridCol w:w="1976"/>
      </w:tblGrid>
      <w:tr>
        <w:trPr>
          <w:trHeight w:val="465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联系方式（手机）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邮箱</w:t>
            </w:r>
          </w:p>
        </w:tc>
      </w:tr>
      <w:tr>
        <w:trPr>
          <w:trHeight w:val="401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center"/>
      </w:pPr>
    </w:p>
    <w:sectPr>
      <w:pgSz w:w="11906" w:h="16838"/>
      <w:pgMar w:top="1080" w:right="1440" w:bottom="108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39348728">
    <w:nsid w:val="73981CF8"/>
    <w:multiLevelType w:val="singleLevel"/>
    <w:tmpl w:val="73981CF8"/>
    <w:lvl w:ilvl="0" w:tentative="1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69248001">
    <w:nsid w:val="2DD9CB01"/>
    <w:multiLevelType w:val="singleLevel"/>
    <w:tmpl w:val="2DD9CB01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30099774">
    <w:nsid w:val="D85EED3E"/>
    <w:multiLevelType w:val="singleLevel"/>
    <w:tmpl w:val="D85EED3E"/>
    <w:lvl w:ilvl="0" w:tentative="1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939348728"/>
  </w:num>
  <w:num w:numId="2">
    <w:abstractNumId w:val="769248001"/>
  </w:num>
  <w:num w:numId="3">
    <w:abstractNumId w:val="36300997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/>
      <w:b/>
    </w:rPr>
  </w:style>
  <w:style w:type="character" w:default="1" w:styleId="8">
    <w:name w:val="Default Paragraph Font"/>
    <w:semiHidden/>
    <w:unhideWhenUsed/>
    <w:qFormat/>
    <w:uiPriority w:val="1"/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404040"/>
      <w:u w:val="none"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customStyle="1" w:styleId="12">
    <w:name w:val="Header Char"/>
    <w:basedOn w:val="8"/>
    <w:link w:val="6"/>
    <w:uiPriority w:val="99"/>
    <w:rPr>
      <w:sz w:val="18"/>
      <w:szCs w:val="18"/>
    </w:rPr>
  </w:style>
  <w:style w:type="character" w:customStyle="1" w:styleId="13">
    <w:name w:val="Footer Char"/>
    <w:basedOn w:val="8"/>
    <w:link w:val="5"/>
    <w:uiPriority w:val="99"/>
    <w:rPr>
      <w:sz w:val="18"/>
      <w:szCs w:val="18"/>
    </w:rPr>
  </w:style>
  <w:style w:type="character" w:customStyle="1" w:styleId="14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Balloon Text Char Char"/>
    <w:basedOn w:val="8"/>
    <w:link w:val="4"/>
    <w:uiPriority w:val="99"/>
    <w:rPr>
      <w:sz w:val="18"/>
      <w:szCs w:val="18"/>
    </w:rPr>
  </w:style>
  <w:style w:type="character" w:customStyle="1" w:styleId="16">
    <w:name w:val="Date Char Char"/>
    <w:basedOn w:val="8"/>
    <w:link w:val="3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</Words>
  <Characters>1637</Characters>
  <Lines>13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2020-03-27T05:16:00Z</dcterms:created>
  <dc:creator>鑫 黄</dc:creator>
  <cp:lastModifiedBy>pbc</cp:lastModifiedBy>
  <cp:lastPrinted>2020-03-27T03:40:00Z</cp:lastPrinted>
  <dcterms:modified xsi:type="dcterms:W3CDTF">2020-06-17T03:34:29Z</dcterms:modified>
  <dc:title>关于征集上海市金融科技创新监管试点创新应用项目的公告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